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DC49C" w14:textId="77777777" w:rsidR="009E6705" w:rsidRDefault="009E6705"/>
    <w:p w14:paraId="61A159BE" w14:textId="34740D79" w:rsidR="009E6705" w:rsidRPr="00D625ED" w:rsidRDefault="009E6705">
      <w:pPr>
        <w:rPr>
          <w:b/>
          <w:bCs/>
          <w:sz w:val="32"/>
          <w:szCs w:val="32"/>
        </w:rPr>
      </w:pPr>
      <w:r w:rsidRPr="00D625ED">
        <w:rPr>
          <w:b/>
          <w:bCs/>
          <w:sz w:val="32"/>
          <w:szCs w:val="32"/>
        </w:rPr>
        <w:t>Handleiding consultatie sollicitaties</w:t>
      </w:r>
    </w:p>
    <w:p w14:paraId="30A8FB53" w14:textId="0A81DA7D" w:rsidR="00D625ED" w:rsidRDefault="009E6705">
      <w:r>
        <w:t>Handshake Event Professionele Bachelor Marketing – PXL Business</w:t>
      </w:r>
    </w:p>
    <w:p w14:paraId="6335B8EA" w14:textId="556FAA8B" w:rsidR="009E6705" w:rsidRDefault="00D625ED" w:rsidP="00D625ED">
      <w:pPr>
        <w:pBdr>
          <w:bottom w:val="single" w:sz="4" w:space="1" w:color="auto"/>
        </w:pBdr>
      </w:pPr>
      <w:r>
        <w:t>D</w:t>
      </w:r>
      <w:r w:rsidR="00C6703B">
        <w:t>insdag 4 oktober, 17u-19u, PXL Congress, Elfde-Liniestraat 24, 3500</w:t>
      </w:r>
      <w:r>
        <w:t xml:space="preserve"> Hasselt</w:t>
      </w:r>
    </w:p>
    <w:p w14:paraId="6B27A767" w14:textId="6B4E196B" w:rsidR="009E6705" w:rsidRDefault="009E6705"/>
    <w:p w14:paraId="2E321994" w14:textId="79DEFCFC" w:rsidR="009E6705" w:rsidRPr="00D625ED" w:rsidRDefault="009E6705">
      <w:pPr>
        <w:rPr>
          <w:b/>
          <w:bCs/>
          <w:i/>
          <w:iCs/>
          <w:u w:val="single"/>
        </w:rPr>
      </w:pPr>
      <w:r w:rsidRPr="00D625ED">
        <w:rPr>
          <w:b/>
          <w:bCs/>
          <w:i/>
          <w:iCs/>
          <w:u w:val="single"/>
        </w:rPr>
        <w:t>Registratie</w:t>
      </w:r>
    </w:p>
    <w:p w14:paraId="4950547E" w14:textId="23A513E7" w:rsidR="009E6705" w:rsidRDefault="009E6705">
      <w:r>
        <w:t>Enkele uren na je registratie voor het handshake event ontvang je een activatielink die toegang geeft tot je portaal</w:t>
      </w:r>
      <w:r w:rsidR="00342418">
        <w:t xml:space="preserve"> voor consultatie van de gegevens van </w:t>
      </w:r>
      <w:r w:rsidR="00C6703B">
        <w:t xml:space="preserve">de studenten die interesse hebben in jouw bedrijf. </w:t>
      </w:r>
    </w:p>
    <w:p w14:paraId="334FD50E" w14:textId="77777777" w:rsidR="009E6705" w:rsidRDefault="009E6705"/>
    <w:p w14:paraId="39E4EDA5" w14:textId="29C630EE" w:rsidR="00B5773C" w:rsidRDefault="009E6705">
      <w:r w:rsidRPr="009E6705">
        <w:rPr>
          <w:noProof/>
        </w:rPr>
        <w:drawing>
          <wp:inline distT="0" distB="0" distL="0" distR="0" wp14:anchorId="62DFBC5B" wp14:editId="41CB4279">
            <wp:extent cx="5760720" cy="3503295"/>
            <wp:effectExtent l="0" t="0" r="0" b="1905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0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6FB16" w14:textId="236B2BD9" w:rsidR="009E6705" w:rsidRDefault="009E6705"/>
    <w:p w14:paraId="617DE7CA" w14:textId="3AF1DCED" w:rsidR="009E6705" w:rsidRDefault="00342418">
      <w:r>
        <w:t>Door gebruik te maken van deze link kom je op een aanmeldpagina waar je de mogelijkheid krijgt een paswoord aan te maken.</w:t>
      </w:r>
    </w:p>
    <w:p w14:paraId="3D0BECD9" w14:textId="50E2F149" w:rsidR="009E6705" w:rsidRDefault="009E6705">
      <w:r w:rsidRPr="009E6705">
        <w:rPr>
          <w:noProof/>
        </w:rPr>
        <w:lastRenderedPageBreak/>
        <w:drawing>
          <wp:inline distT="0" distB="0" distL="0" distR="0" wp14:anchorId="2F3FB14F" wp14:editId="401A6D61">
            <wp:extent cx="5760720" cy="4053205"/>
            <wp:effectExtent l="0" t="0" r="0" b="444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5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F45A7" w14:textId="7416265B" w:rsidR="009E6705" w:rsidRDefault="00342418">
      <w:r>
        <w:t>Je krijgt nu toegang tot je eigen gegevens en de sollicitatie</w:t>
      </w:r>
      <w:r w:rsidR="00D625ED">
        <w:t>(s)</w:t>
      </w:r>
      <w:r>
        <w:t xml:space="preserve"> die bij jouw vacature horen (zie tabbladen bovenaan)</w:t>
      </w:r>
    </w:p>
    <w:p w14:paraId="02A24063" w14:textId="3C3616B8" w:rsidR="009E6705" w:rsidRDefault="009E6705">
      <w:r w:rsidRPr="009E6705">
        <w:rPr>
          <w:noProof/>
        </w:rPr>
        <w:drawing>
          <wp:inline distT="0" distB="0" distL="0" distR="0" wp14:anchorId="02126465" wp14:editId="26559DDF">
            <wp:extent cx="5760720" cy="182880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7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3B34A" w14:textId="77777777" w:rsidR="00342418" w:rsidRDefault="00342418" w:rsidP="00342418">
      <w:pPr>
        <w:spacing w:after="0" w:line="240" w:lineRule="auto"/>
      </w:pPr>
      <w:r>
        <w:separator/>
      </w:r>
    </w:p>
  </w:endnote>
  <w:endnote w:type="continuationSeparator" w:id="0">
    <w:p w14:paraId="3DE56AC4" w14:textId="77777777" w:rsidR="00342418" w:rsidRDefault="00342418" w:rsidP="0034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14D39" w14:textId="77777777" w:rsidR="00715C93" w:rsidRDefault="00715C9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ECAA" w14:textId="77777777" w:rsidR="00715C93" w:rsidRDefault="00715C9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3F61F" w14:textId="77777777" w:rsidR="00715C93" w:rsidRDefault="00715C9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FD835" w14:textId="77777777" w:rsidR="00342418" w:rsidRDefault="00342418" w:rsidP="00342418">
      <w:pPr>
        <w:spacing w:after="0" w:line="240" w:lineRule="auto"/>
      </w:pPr>
      <w:r>
        <w:separator/>
      </w:r>
    </w:p>
  </w:footnote>
  <w:footnote w:type="continuationSeparator" w:id="0">
    <w:p w14:paraId="52BA4BD3" w14:textId="77777777" w:rsidR="00342418" w:rsidRDefault="00342418" w:rsidP="00342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1FAE" w14:textId="77777777" w:rsidR="00715C93" w:rsidRDefault="00715C9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C1DF3" w14:textId="31330C8E" w:rsidR="00D625ED" w:rsidRDefault="00D625ED">
    <w:pPr>
      <w:pStyle w:val="Koptekst"/>
    </w:pPr>
    <w:r>
      <w:rPr>
        <w:noProof/>
      </w:rPr>
      <w:drawing>
        <wp:inline distT="0" distB="0" distL="0" distR="0" wp14:anchorId="0E756321" wp14:editId="3C5D3743">
          <wp:extent cx="2141322" cy="538163"/>
          <wp:effectExtent l="0" t="0" r="0" b="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571" cy="541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6F68" w14:textId="77777777" w:rsidR="00715C93" w:rsidRDefault="00715C9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05"/>
    <w:rsid w:val="00342418"/>
    <w:rsid w:val="00627667"/>
    <w:rsid w:val="00715C93"/>
    <w:rsid w:val="008C5548"/>
    <w:rsid w:val="009E6705"/>
    <w:rsid w:val="00B5773C"/>
    <w:rsid w:val="00C6703B"/>
    <w:rsid w:val="00D6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4F1DDD"/>
  <w15:chartTrackingRefBased/>
  <w15:docId w15:val="{B7C2B51F-48A2-4510-9C94-CE0C0CB1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Revisie">
    <w:name w:val="Revision"/>
    <w:hidden/>
    <w:uiPriority w:val="99"/>
    <w:semiHidden/>
    <w:rsid w:val="00C6703B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D6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25ED"/>
  </w:style>
  <w:style w:type="paragraph" w:styleId="Voettekst">
    <w:name w:val="footer"/>
    <w:basedOn w:val="Standaard"/>
    <w:link w:val="VoettekstChar"/>
    <w:uiPriority w:val="99"/>
    <w:unhideWhenUsed/>
    <w:rsid w:val="00D6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25ED"/>
  </w:style>
  <w:style w:type="paragraph" w:styleId="Lijstalinea">
    <w:name w:val="List Paragraph"/>
    <w:basedOn w:val="Standaard"/>
    <w:uiPriority w:val="34"/>
    <w:qFormat/>
    <w:rsid w:val="00D62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c40555-4930-49f9-9de7-282035349440" xsi:nil="true"/>
    <lcf76f155ced4ddcb4097134ff3c332f xmlns="1fe25f63-d95a-46a2-b0f3-b468dca25d3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0A48C764F7840A7F8C4EF12E52E14" ma:contentTypeVersion="16" ma:contentTypeDescription="Een nieuw document maken." ma:contentTypeScope="" ma:versionID="ecf39b48a578fbc256828826ebe3f443">
  <xsd:schema xmlns:xsd="http://www.w3.org/2001/XMLSchema" xmlns:xs="http://www.w3.org/2001/XMLSchema" xmlns:p="http://schemas.microsoft.com/office/2006/metadata/properties" xmlns:ns2="1fe25f63-d95a-46a2-b0f3-b468dca25d3a" xmlns:ns3="2dc40555-4930-49f9-9de7-282035349440" targetNamespace="http://schemas.microsoft.com/office/2006/metadata/properties" ma:root="true" ma:fieldsID="e0f28b23fd7f268f91deb2476cb8e166" ns2:_="" ns3:_="">
    <xsd:import namespace="1fe25f63-d95a-46a2-b0f3-b468dca25d3a"/>
    <xsd:import namespace="2dc40555-4930-49f9-9de7-282035349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25f63-d95a-46a2-b0f3-b468dca25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8e7a3b4-719f-41bf-b6a2-2196479b4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40555-4930-49f9-9de7-2820353494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e49c30-7b93-4b19-b3b5-c74f3bb22dcc}" ma:internalName="TaxCatchAll" ma:showField="CatchAllData" ma:web="2dc40555-4930-49f9-9de7-282035349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5AD8CC-B86C-447C-B173-A025472F4B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70F64-BEE0-4F17-9C6D-009148986921}">
  <ds:schemaRefs>
    <ds:schemaRef ds:uri="http://schemas.microsoft.com/office/2006/metadata/properties"/>
    <ds:schemaRef ds:uri="http://schemas.microsoft.com/office/infopath/2007/PartnerControls"/>
    <ds:schemaRef ds:uri="2dc40555-4930-49f9-9de7-282035349440"/>
    <ds:schemaRef ds:uri="1fe25f63-d95a-46a2-b0f3-b468dca25d3a"/>
  </ds:schemaRefs>
</ds:datastoreItem>
</file>

<file path=customXml/itemProps3.xml><?xml version="1.0" encoding="utf-8"?>
<ds:datastoreItem xmlns:ds="http://schemas.openxmlformats.org/officeDocument/2006/customXml" ds:itemID="{D2DDF6CC-796D-4DC7-83F0-0206EC08C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25f63-d95a-46a2-b0f3-b468dca25d3a"/>
    <ds:schemaRef ds:uri="2dc40555-4930-49f9-9de7-282035349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99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 Bijnens</dc:creator>
  <cp:keywords/>
  <dc:description/>
  <cp:lastModifiedBy>Wies Bijnens</cp:lastModifiedBy>
  <cp:revision>2</cp:revision>
  <dcterms:created xsi:type="dcterms:W3CDTF">2022-09-07T06:33:00Z</dcterms:created>
  <dcterms:modified xsi:type="dcterms:W3CDTF">2022-09-07T06:33:00Z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5379a6-efcb-4855-97e0-03c6be785496_Enabled">
    <vt:lpwstr>true</vt:lpwstr>
  </property>
  <property fmtid="{D5CDD505-2E9C-101B-9397-08002B2CF9AE}" pid="3" name="MSIP_Label_f95379a6-efcb-4855-97e0-03c6be785496_SetDate">
    <vt:lpwstr>2022-09-05T14:30:47Z</vt:lpwstr>
  </property>
  <property fmtid="{D5CDD505-2E9C-101B-9397-08002B2CF9AE}" pid="4" name="MSIP_Label_f95379a6-efcb-4855-97e0-03c6be785496_Method">
    <vt:lpwstr>Standard</vt:lpwstr>
  </property>
  <property fmtid="{D5CDD505-2E9C-101B-9397-08002B2CF9AE}" pid="5" name="MSIP_Label_f95379a6-efcb-4855-97e0-03c6be785496_Name">
    <vt:lpwstr>f95379a6-efcb-4855-97e0-03c6be785496</vt:lpwstr>
  </property>
  <property fmtid="{D5CDD505-2E9C-101B-9397-08002B2CF9AE}" pid="6" name="MSIP_Label_f95379a6-efcb-4855-97e0-03c6be785496_SiteId">
    <vt:lpwstr>0bff66c5-45db-46ed-8b81-87959e069b90</vt:lpwstr>
  </property>
  <property fmtid="{D5CDD505-2E9C-101B-9397-08002B2CF9AE}" pid="7" name="MSIP_Label_f95379a6-efcb-4855-97e0-03c6be785496_ActionId">
    <vt:lpwstr>039df86f-b97f-48fb-b203-ed7738fb1131</vt:lpwstr>
  </property>
  <property fmtid="{D5CDD505-2E9C-101B-9397-08002B2CF9AE}" pid="8" name="MSIP_Label_f95379a6-efcb-4855-97e0-03c6be785496_ContentBits">
    <vt:lpwstr>0</vt:lpwstr>
  </property>
  <property fmtid="{D5CDD505-2E9C-101B-9397-08002B2CF9AE}" pid="9" name="ContentTypeId">
    <vt:lpwstr>0x0101004DF0A48C764F7840A7F8C4EF12E52E14</vt:lpwstr>
  </property>
</Properties>
</file>